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100" w:rsidRPr="001B1100" w:rsidRDefault="001B1100" w:rsidP="001B1100">
      <w:pPr>
        <w:pStyle w:val="ParagraphStyle"/>
        <w:keepNext/>
        <w:spacing w:line="252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bookmarkStart w:id="0" w:name="_Toc369852183"/>
      <w:bookmarkEnd w:id="0"/>
      <w:r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  <w:t xml:space="preserve">4 класс            </w:t>
      </w:r>
      <w:proofErr w:type="gramStart"/>
      <w:r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  <w:t>РУССКИЙ  ЯЗЫК</w:t>
      </w:r>
      <w:proofErr w:type="gramEnd"/>
      <w:r>
        <w:rPr>
          <w:rFonts w:ascii="Times New Roman" w:hAnsi="Times New Roman" w:cs="Times New Roman"/>
          <w:b/>
          <w:bCs/>
          <w:spacing w:val="45"/>
          <w:sz w:val="22"/>
          <w:szCs w:val="22"/>
          <w:lang w:val="ru-RU"/>
        </w:rPr>
        <w:t xml:space="preserve">          </w:t>
      </w:r>
      <w:r w:rsidRPr="001B1100">
        <w:rPr>
          <w:rFonts w:ascii="Times New Roman" w:hAnsi="Times New Roman" w:cs="Times New Roman"/>
          <w:b/>
          <w:bCs/>
          <w:spacing w:val="45"/>
          <w:sz w:val="22"/>
          <w:szCs w:val="22"/>
        </w:rPr>
        <w:t xml:space="preserve">Урок </w:t>
      </w:r>
      <w:r w:rsidRPr="001B1100">
        <w:rPr>
          <w:rFonts w:ascii="Times New Roman" w:hAnsi="Times New Roman" w:cs="Times New Roman"/>
          <w:b/>
          <w:bCs/>
          <w:sz w:val="22"/>
          <w:szCs w:val="22"/>
        </w:rPr>
        <w:t>120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                  05.02.2015</w:t>
      </w:r>
      <w:r w:rsidRPr="001B1100">
        <w:rPr>
          <w:rFonts w:ascii="Times New Roman" w:hAnsi="Times New Roman" w:cs="Times New Roman"/>
          <w:b/>
          <w:bCs/>
          <w:sz w:val="22"/>
          <w:szCs w:val="22"/>
        </w:rPr>
        <w:br/>
      </w:r>
      <w:r w:rsidRPr="001B1100">
        <w:rPr>
          <w:rFonts w:ascii="Times New Roman" w:hAnsi="Times New Roman" w:cs="Times New Roman"/>
          <w:b/>
          <w:bCs/>
          <w:caps/>
          <w:sz w:val="22"/>
          <w:szCs w:val="22"/>
        </w:rPr>
        <w:t>Изменение по падежам личных местоимений. Правописание местоимений</w:t>
      </w:r>
      <w:r w:rsidRPr="001B1100">
        <w:rPr>
          <w:rFonts w:ascii="Times New Roman" w:hAnsi="Times New Roman" w:cs="Times New Roman"/>
          <w:b/>
          <w:bCs/>
          <w:caps/>
          <w:sz w:val="22"/>
          <w:szCs w:val="22"/>
        </w:rPr>
        <w:br/>
        <w:t>первого и второго лица единственного и множественного числа</w:t>
      </w:r>
    </w:p>
    <w:tbl>
      <w:tblPr>
        <w:tblW w:w="1516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693"/>
        <w:gridCol w:w="13467"/>
      </w:tblGrid>
      <w:tr w:rsidR="001B1100" w:rsidTr="001B1100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3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Освоение нового материала</w:t>
            </w:r>
          </w:p>
        </w:tc>
      </w:tr>
      <w:tr w:rsidR="001B1100" w:rsidTr="001B1100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3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ознакомления с правилами написания личных местоимений 1-го и 2-го лица в формах косвенных падежей и местоимений с предлогами; совершенствовать умение изменять личные местоимения по падежам; </w:t>
            </w:r>
            <w:r>
              <w:rPr>
                <w:rFonts w:ascii="Times New Roman" w:hAnsi="Times New Roman" w:cs="Times New Roman"/>
              </w:rPr>
              <w:br/>
              <w:t>способствовать развитию навыка определения лица, числа и падежа местоимений; учить составлять словосочетания из глагола и местоимения в нужной падежной форме; содействовать воспитанию интереса к русскому языку, культуры учебного труда на уроке</w:t>
            </w:r>
          </w:p>
        </w:tc>
      </w:tr>
      <w:tr w:rsidR="001B1100" w:rsidTr="001B1100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 предметные результаты</w:t>
            </w:r>
          </w:p>
        </w:tc>
        <w:tc>
          <w:tcPr>
            <w:tcW w:w="13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1100" w:rsidRDefault="001B1100">
            <w:pPr>
              <w:pStyle w:val="ParagraphStyle"/>
              <w:tabs>
                <w:tab w:val="left" w:pos="184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правилами написания личных местоимений 1-го и 2-го лица в формах косвенных падежей и местоимений с предлогами; </w:t>
            </w: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изменять личные местоимения по падежам; определять лицо, число и падеж местоимений; составлять словосочетания из глагола и местоимения в нужной падежной форме; составлять по рисунку текст, включая в него диалог; выполнять </w:t>
            </w:r>
            <w:proofErr w:type="spellStart"/>
            <w:r>
              <w:rPr>
                <w:rFonts w:ascii="Times New Roman" w:hAnsi="Times New Roman" w:cs="Times New Roman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</w:rPr>
              <w:t>-буквенный разбор слова</w:t>
            </w:r>
          </w:p>
        </w:tc>
      </w:tr>
      <w:tr w:rsidR="001B1100" w:rsidTr="001B1100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Метапредметные УУД</w:t>
            </w:r>
          </w:p>
        </w:tc>
        <w:tc>
          <w:tcPr>
            <w:tcW w:w="13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1100" w:rsidRDefault="001B1100">
            <w:pPr>
              <w:pStyle w:val="ParagraphStyle"/>
              <w:tabs>
                <w:tab w:val="left" w:pos="184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 xml:space="preserve">самостоятельно предполагать, какая дополнительная информация будет нужна для изучения незнакомого материала; осуществлять сравнение, сопоставление, классификацию изученных фактов языка по заданному признаку (под руководством учителя);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самостоятельно формулировать задание: определять цель, планировать алгоритм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выполнения, корректировать работу по ходу выполнения, самостоятельно оценивать; использовать при выполнении задания справочники и словари; определять самостоятельно критерии оценивания, давать самооценку;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участвовать в диалоге; слушать и понимать других, высказывать свою точку зрения на события, поступки; пред-видеть последствия коллективных решений</w:t>
            </w:r>
          </w:p>
        </w:tc>
      </w:tr>
      <w:tr w:rsidR="001B1100" w:rsidTr="001B1100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3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1100" w:rsidRDefault="001B1100">
            <w:pPr>
              <w:pStyle w:val="ParagraphStyle"/>
              <w:tabs>
                <w:tab w:val="left" w:pos="184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ориентацию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родителей; осознавать потребность в сохранении культуры русской речи и выражении уважительного отношения к людям посредством языка; принимать базовые ценности: «благородство», «дружба», «понимание», «сочувствие»; пользоваться формами </w:t>
            </w:r>
            <w:proofErr w:type="spellStart"/>
            <w:r>
              <w:rPr>
                <w:rFonts w:ascii="Times New Roman" w:hAnsi="Times New Roman" w:cs="Times New Roman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взаимооценивания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уроке</w:t>
            </w:r>
          </w:p>
        </w:tc>
      </w:tr>
    </w:tbl>
    <w:p w:rsidR="001B1100" w:rsidRPr="001B1100" w:rsidRDefault="001B1100" w:rsidP="001B110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1B1100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885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027"/>
        <w:gridCol w:w="6054"/>
        <w:gridCol w:w="5386"/>
        <w:gridCol w:w="1418"/>
      </w:tblGrid>
      <w:tr w:rsidR="001B1100" w:rsidTr="001B1100">
        <w:trPr>
          <w:jc w:val="center"/>
        </w:trPr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00" w:rsidRPr="001B1100" w:rsidRDefault="001B110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i/>
                <w:sz w:val="20"/>
                <w:szCs w:val="20"/>
              </w:rPr>
              <w:t>Этап урока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00" w:rsidRPr="001B1100" w:rsidRDefault="001B110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00" w:rsidRPr="001B1100" w:rsidRDefault="001B110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учащегося</w:t>
            </w:r>
            <w:r w:rsidRPr="001B1100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100" w:rsidRPr="001B1100" w:rsidRDefault="001B110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Формируемые способы </w:t>
            </w:r>
            <w:r w:rsidRPr="001B1100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деятельности учащегося</w:t>
            </w:r>
          </w:p>
        </w:tc>
      </w:tr>
      <w:tr w:rsidR="001B1100" w:rsidRPr="001B1100" w:rsidTr="001B1100">
        <w:trPr>
          <w:jc w:val="center"/>
        </w:trPr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Актуализация знаний</w:t>
            </w:r>
            <w:r w:rsidRPr="001B11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1B110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</w:t>
            </w:r>
          </w:p>
          <w:p w:rsidR="001B1100" w:rsidRPr="001B1100" w:rsidRDefault="001B1100" w:rsidP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ДЗ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 (учебник, упр</w:t>
            </w:r>
            <w:r w:rsidRPr="001B11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 121).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Прочитайте загадку.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lastRenderedPageBreak/>
              <w:t>– Назовите местоимения. Объясните, как определить их лицо, число и падеж.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lastRenderedPageBreak/>
              <w:t xml:space="preserve">Отвечают на вопросы учителя. Рассказывают о выполненной дома работе. 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Определяют лицо, число и падеж местоимений.</w:t>
            </w:r>
          </w:p>
          <w:p w:rsidR="001B1100" w:rsidRPr="001B1100" w:rsidRDefault="001B1100">
            <w:pPr>
              <w:pStyle w:val="ParagraphStyle"/>
              <w:spacing w:before="60" w:line="252" w:lineRule="auto"/>
              <w:ind w:firstLine="300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lastRenderedPageBreak/>
              <w:t>Кто тебя (2-е л., ед. ч., В. п.) передразнивает,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 xml:space="preserve">А ты (2-е л., ед. ч., И. п.) не сердишься? 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 xml:space="preserve">                                                        (Эхо.)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Выделять существенную информацию 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br/>
              <w:t>из текста за-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гадки. </w:t>
            </w:r>
            <w:proofErr w:type="spellStart"/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Выдви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гать гипотезу и </w:t>
            </w:r>
            <w:proofErr w:type="spellStart"/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обосновы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 ее. Осуществлять 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актуализацию личного </w:t>
            </w:r>
            <w:proofErr w:type="spellStart"/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жиз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ненного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опыта Слушать 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соответствии с целевой установкой. Принимать 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сохранять учебную цель 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задачу. Планировать свое </w:t>
            </w:r>
          </w:p>
        </w:tc>
      </w:tr>
      <w:tr w:rsidR="001B1100" w:rsidRPr="001B1100" w:rsidTr="001B1100">
        <w:trPr>
          <w:jc w:val="center"/>
        </w:trPr>
        <w:tc>
          <w:tcPr>
            <w:tcW w:w="20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B1100" w:rsidRPr="001B1100" w:rsidRDefault="001B1100" w:rsidP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Проверка домашнего задания (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РТ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упр.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 73).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Прочитайте. Продолжите запись склонения местоимений «я», «ты», «мы», «вы».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Подчеркните орфограммы в формах косвенных падежей личных местоимений.</w:t>
            </w: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Склоняют личные местоимения.</w:t>
            </w:r>
          </w:p>
          <w:tbl>
            <w:tblPr>
              <w:tblW w:w="502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 w:firstRow="0" w:lastRow="0" w:firstColumn="0" w:lastColumn="0" w:noHBand="0" w:noVBand="0"/>
            </w:tblPr>
            <w:tblGrid>
              <w:gridCol w:w="836"/>
              <w:gridCol w:w="1025"/>
              <w:gridCol w:w="3164"/>
            </w:tblGrid>
            <w:tr w:rsidR="001B1100" w:rsidRPr="001B1100">
              <w:trPr>
                <w:jc w:val="center"/>
              </w:trPr>
              <w:tc>
                <w:tcPr>
                  <w:tcW w:w="8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B1100" w:rsidRPr="001B1100" w:rsidRDefault="001B1100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B1100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И. п.</w:t>
                  </w:r>
                </w:p>
              </w:tc>
              <w:tc>
                <w:tcPr>
                  <w:tcW w:w="10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B1100" w:rsidRPr="001B1100" w:rsidRDefault="001B1100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B1100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кто?</w:t>
                  </w:r>
                </w:p>
              </w:tc>
              <w:tc>
                <w:tcPr>
                  <w:tcW w:w="31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B1100" w:rsidRPr="001B1100" w:rsidRDefault="001B1100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B1100">
                    <w:rPr>
                      <w:rFonts w:ascii="Times New Roman" w:hAnsi="Times New Roman" w:cs="Times New Roman"/>
                      <w:sz w:val="22"/>
                      <w:szCs w:val="22"/>
                    </w:rPr>
                    <w:t>я, ты, мы, вы</w:t>
                  </w:r>
                </w:p>
              </w:tc>
            </w:tr>
            <w:tr w:rsidR="001B1100" w:rsidRPr="001B1100">
              <w:trPr>
                <w:jc w:val="center"/>
              </w:trPr>
              <w:tc>
                <w:tcPr>
                  <w:tcW w:w="8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B1100" w:rsidRPr="001B1100" w:rsidRDefault="001B1100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B1100">
                    <w:rPr>
                      <w:rFonts w:ascii="Times New Roman" w:hAnsi="Times New Roman" w:cs="Times New Roman"/>
                      <w:sz w:val="22"/>
                      <w:szCs w:val="22"/>
                    </w:rPr>
                    <w:t>Р. п.</w:t>
                  </w:r>
                </w:p>
              </w:tc>
              <w:tc>
                <w:tcPr>
                  <w:tcW w:w="10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B1100" w:rsidRPr="001B1100" w:rsidRDefault="001B1100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B1100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кого?</w:t>
                  </w:r>
                </w:p>
              </w:tc>
              <w:tc>
                <w:tcPr>
                  <w:tcW w:w="31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B1100" w:rsidRPr="001B1100" w:rsidRDefault="001B1100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B1100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меня, тебя, нас, вас</w:t>
                  </w:r>
                </w:p>
              </w:tc>
            </w:tr>
            <w:tr w:rsidR="001B1100" w:rsidRPr="001B1100">
              <w:trPr>
                <w:jc w:val="center"/>
              </w:trPr>
              <w:tc>
                <w:tcPr>
                  <w:tcW w:w="8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B1100" w:rsidRPr="001B1100" w:rsidRDefault="001B1100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B1100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Д. п.</w:t>
                  </w:r>
                </w:p>
              </w:tc>
              <w:tc>
                <w:tcPr>
                  <w:tcW w:w="10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B1100" w:rsidRPr="001B1100" w:rsidRDefault="001B1100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B1100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кому?</w:t>
                  </w:r>
                </w:p>
              </w:tc>
              <w:tc>
                <w:tcPr>
                  <w:tcW w:w="31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B1100" w:rsidRPr="001B1100" w:rsidRDefault="001B1100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B1100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мне, тебе, нам, вам</w:t>
                  </w:r>
                </w:p>
              </w:tc>
            </w:tr>
            <w:tr w:rsidR="001B1100" w:rsidRPr="001B1100">
              <w:trPr>
                <w:jc w:val="center"/>
              </w:trPr>
              <w:tc>
                <w:tcPr>
                  <w:tcW w:w="8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B1100" w:rsidRPr="001B1100" w:rsidRDefault="001B1100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B1100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В. п.</w:t>
                  </w:r>
                </w:p>
              </w:tc>
              <w:tc>
                <w:tcPr>
                  <w:tcW w:w="10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B1100" w:rsidRPr="001B1100" w:rsidRDefault="001B1100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B1100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кого?</w:t>
                  </w:r>
                </w:p>
              </w:tc>
              <w:tc>
                <w:tcPr>
                  <w:tcW w:w="31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B1100" w:rsidRPr="001B1100" w:rsidRDefault="001B1100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B1100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меня, тебя, нас, вас</w:t>
                  </w:r>
                </w:p>
              </w:tc>
            </w:tr>
            <w:tr w:rsidR="001B1100" w:rsidRPr="001B1100">
              <w:trPr>
                <w:jc w:val="center"/>
              </w:trPr>
              <w:tc>
                <w:tcPr>
                  <w:tcW w:w="8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B1100" w:rsidRPr="001B1100" w:rsidRDefault="001B1100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B1100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Т. п.</w:t>
                  </w:r>
                </w:p>
              </w:tc>
              <w:tc>
                <w:tcPr>
                  <w:tcW w:w="10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B1100" w:rsidRPr="001B1100" w:rsidRDefault="001B1100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B1100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кем?</w:t>
                  </w:r>
                </w:p>
              </w:tc>
              <w:tc>
                <w:tcPr>
                  <w:tcW w:w="31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B1100" w:rsidRPr="001B1100" w:rsidRDefault="001B1100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B1100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мной, тобой, нами, вами</w:t>
                  </w:r>
                </w:p>
              </w:tc>
            </w:tr>
            <w:tr w:rsidR="001B1100" w:rsidRPr="001B1100">
              <w:trPr>
                <w:jc w:val="center"/>
              </w:trPr>
              <w:tc>
                <w:tcPr>
                  <w:tcW w:w="8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B1100" w:rsidRPr="001B1100" w:rsidRDefault="001B1100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B1100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П. п.</w:t>
                  </w:r>
                </w:p>
              </w:tc>
              <w:tc>
                <w:tcPr>
                  <w:tcW w:w="10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B1100" w:rsidRPr="001B1100" w:rsidRDefault="001B1100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B1100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 ком?</w:t>
                  </w:r>
                </w:p>
              </w:tc>
              <w:tc>
                <w:tcPr>
                  <w:tcW w:w="31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B1100" w:rsidRPr="001B1100" w:rsidRDefault="001B1100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B1100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обо мне, о тебе, о нас, о вас</w:t>
                  </w:r>
                </w:p>
              </w:tc>
            </w:tr>
          </w:tbl>
          <w:p w:rsidR="001B1100" w:rsidRPr="001B1100" w:rsidRDefault="001B1100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1100" w:rsidRPr="001B1100" w:rsidTr="001B1100">
        <w:trPr>
          <w:jc w:val="center"/>
        </w:trPr>
        <w:tc>
          <w:tcPr>
            <w:tcW w:w="20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Минутка чистописания.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Запишите буквосочетания.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Продолжите ряд однокоренных слов.</w:t>
            </w: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Выполняют чистописание.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1100" w:rsidRPr="001B1100" w:rsidTr="001B1100">
        <w:trPr>
          <w:jc w:val="center"/>
        </w:trPr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100" w:rsidRPr="001B1100" w:rsidRDefault="001B1100" w:rsidP="001B11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1B11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Спишите предложение, вставляя пропущенные орфограммы.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204210" cy="49720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4210" cy="497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Под голубыми н</w:t>
            </w:r>
            <w:r w:rsidRPr="001B1100"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 w:rsidRPr="001B1100">
              <w:rPr>
                <w:rFonts w:ascii="Times New Roman" w:hAnsi="Times New Roman" w:cs="Times New Roman"/>
                <w:i/>
                <w:iCs/>
              </w:rPr>
              <w:t>б</w:t>
            </w:r>
            <w:r w:rsidRPr="001B1100"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 w:rsidRPr="001B1100">
              <w:rPr>
                <w:rFonts w:ascii="Times New Roman" w:hAnsi="Times New Roman" w:cs="Times New Roman"/>
                <w:i/>
                <w:iCs/>
              </w:rPr>
              <w:t>сами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В</w:t>
            </w:r>
            <w:r w:rsidRPr="001B1100"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 w:rsidRPr="001B1100">
              <w:rPr>
                <w:rFonts w:ascii="Times New Roman" w:hAnsi="Times New Roman" w:cs="Times New Roman"/>
                <w:i/>
                <w:iCs/>
              </w:rPr>
              <w:t>ликолепными к</w:t>
            </w:r>
            <w:r w:rsidRPr="001B1100"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 w:rsidRPr="001B1100">
              <w:rPr>
                <w:rFonts w:ascii="Times New Roman" w:hAnsi="Times New Roman" w:cs="Times New Roman"/>
                <w:i/>
                <w:iCs/>
              </w:rPr>
              <w:t>врами,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Бл</w:t>
            </w:r>
            <w:r w:rsidRPr="001B1100"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 w:rsidRPr="001B1100">
              <w:rPr>
                <w:rFonts w:ascii="Times New Roman" w:hAnsi="Times New Roman" w:cs="Times New Roman"/>
                <w:i/>
                <w:iCs/>
              </w:rPr>
              <w:t>стя на со</w:t>
            </w:r>
            <w:r w:rsidRPr="001B1100">
              <w:rPr>
                <w:rFonts w:ascii="Times New Roman" w:hAnsi="Times New Roman" w:cs="Times New Roman"/>
                <w:i/>
                <w:iCs/>
                <w:u w:val="single"/>
              </w:rPr>
              <w:t>л</w:t>
            </w:r>
            <w:r w:rsidRPr="001B1100">
              <w:rPr>
                <w:rFonts w:ascii="Times New Roman" w:hAnsi="Times New Roman" w:cs="Times New Roman"/>
                <w:i/>
                <w:iCs/>
              </w:rPr>
              <w:t>нце, сне</w:t>
            </w:r>
            <w:r w:rsidRPr="001B1100">
              <w:rPr>
                <w:rFonts w:ascii="Times New Roman" w:hAnsi="Times New Roman" w:cs="Times New Roman"/>
                <w:i/>
                <w:iCs/>
                <w:u w:val="single"/>
              </w:rPr>
              <w:t>г</w:t>
            </w:r>
            <w:r w:rsidRPr="001B1100">
              <w:rPr>
                <w:rFonts w:ascii="Times New Roman" w:hAnsi="Times New Roman" w:cs="Times New Roman"/>
                <w:i/>
                <w:iCs/>
              </w:rPr>
              <w:t xml:space="preserve"> л</w:t>
            </w:r>
            <w:r w:rsidRPr="001B1100"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 w:rsidRPr="001B1100">
              <w:rPr>
                <w:rFonts w:ascii="Times New Roman" w:hAnsi="Times New Roman" w:cs="Times New Roman"/>
                <w:i/>
                <w:iCs/>
              </w:rPr>
              <w:t xml:space="preserve">жит… 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 xml:space="preserve">                                А. С. Пушкин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в соответствии 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поставленной задачей 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br/>
              <w:t>и условиями ее реализации</w:t>
            </w:r>
          </w:p>
        </w:tc>
      </w:tr>
      <w:tr w:rsidR="001B1100" w:rsidRPr="001B1100" w:rsidTr="001B1100">
        <w:trPr>
          <w:jc w:val="center"/>
        </w:trPr>
        <w:tc>
          <w:tcPr>
            <w:tcW w:w="20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словами с непроверяемым 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br/>
              <w:t>написанием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Организует работу над словом с непроверяемым написанием.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Отгадайте загадку.</w:t>
            </w:r>
          </w:p>
          <w:p w:rsidR="001B1100" w:rsidRPr="001B1100" w:rsidRDefault="001B1100">
            <w:pPr>
              <w:pStyle w:val="ParagraphStyle"/>
              <w:spacing w:before="60" w:line="252" w:lineRule="auto"/>
              <w:ind w:firstLine="120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За кудрявый хохолок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Лису из норки поволок.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На ощупь – очень гладкая,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 xml:space="preserve">На вкус – как сахар сладкая. </w:t>
            </w:r>
          </w:p>
          <w:p w:rsidR="001B1100" w:rsidRPr="001B1100" w:rsidRDefault="001B1100">
            <w:pPr>
              <w:pStyle w:val="ParagraphStyle"/>
              <w:spacing w:after="60" w:line="252" w:lineRule="auto"/>
              <w:ind w:firstLine="1200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 xml:space="preserve">                                  (Морковь.)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</w:rPr>
              <w:t xml:space="preserve">– Запишите словарное слово в индивидуальные словарики, используя прием ассоциаций. </w:t>
            </w:r>
            <w:r w:rsidRPr="001B1100"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  <w:p w:rsidR="001B1100" w:rsidRPr="001B1100" w:rsidRDefault="001B1100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1828800" cy="1002030"/>
                  <wp:effectExtent l="0" t="0" r="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1B1100" w:rsidRPr="001B1100" w:rsidTr="004F0B25">
        <w:trPr>
          <w:trHeight w:val="2608"/>
          <w:jc w:val="center"/>
        </w:trPr>
        <w:tc>
          <w:tcPr>
            <w:tcW w:w="20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III. Сообщение темы </w:t>
            </w:r>
            <w:r w:rsidRPr="001B11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урока. 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Определение целей урока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Вместо каких частей речи употребляется место-имение?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 xml:space="preserve">– Таким образом, мы можем сделать вывод, </w:t>
            </w:r>
            <w:r w:rsidRPr="001B1100">
              <w:rPr>
                <w:rFonts w:ascii="Times New Roman" w:hAnsi="Times New Roman" w:cs="Times New Roman"/>
              </w:rPr>
              <w:br/>
              <w:t xml:space="preserve">что местоимения – это слова-заменители, заместители. 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1B1100" w:rsidRPr="001B1100" w:rsidRDefault="001B1100" w:rsidP="00432A5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Определите цели урока, используя опорные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1100">
              <w:rPr>
                <w:rFonts w:ascii="Times New Roman" w:hAnsi="Times New Roman" w:cs="Times New Roman"/>
              </w:rPr>
              <w:t>слова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 xml:space="preserve">Обсуждают тему урока. Отвечают на вопросы, формулируют цель урока. Под руководством </w:t>
            </w:r>
            <w:r w:rsidRPr="001B1100">
              <w:rPr>
                <w:rFonts w:ascii="Times New Roman" w:hAnsi="Times New Roman" w:cs="Times New Roman"/>
              </w:rPr>
              <w:br/>
              <w:t>учителя определяют задачи урока.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 xml:space="preserve">– Сегодня на уроке мы будем учиться правильно писать личные местоимения 1-го и 2-го лица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и сохранять учебную цель 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br/>
              <w:t>и задачу. Делать выводы</w:t>
            </w:r>
          </w:p>
        </w:tc>
      </w:tr>
      <w:tr w:rsidR="001B1100" w:rsidRPr="001B1100" w:rsidTr="00D236DA">
        <w:trPr>
          <w:jc w:val="center"/>
        </w:trPr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IV. Объяснение нового</w:t>
            </w:r>
            <w:r w:rsidRPr="001B11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материала. 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Наблюдение над языковым материалом.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 xml:space="preserve">Организует работу по теме урока. Объясняет </w:t>
            </w:r>
            <w:r w:rsidRPr="001B1100">
              <w:rPr>
                <w:rFonts w:ascii="Times New Roman" w:hAnsi="Times New Roman" w:cs="Times New Roman"/>
                <w:i/>
                <w:iCs/>
              </w:rPr>
              <w:br/>
              <w:t>новый материал, отвечает на вопросы учеников.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 xml:space="preserve">– Послушайте песенку Винни-Пуха, сочиненную известным детским поэтом Б. </w:t>
            </w:r>
            <w:proofErr w:type="spellStart"/>
            <w:r w:rsidRPr="001B1100">
              <w:rPr>
                <w:rFonts w:ascii="Times New Roman" w:hAnsi="Times New Roman" w:cs="Times New Roman"/>
              </w:rPr>
              <w:t>Заходером</w:t>
            </w:r>
            <w:proofErr w:type="spellEnd"/>
            <w:r w:rsidRPr="001B1100">
              <w:rPr>
                <w:rFonts w:ascii="Times New Roman" w:hAnsi="Times New Roman" w:cs="Times New Roman"/>
              </w:rPr>
              <w:t>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 xml:space="preserve">– Что вы поняли из этой песенки? 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 xml:space="preserve">– В чем ошибка Винни-Пуха, который так подробно, так эмоционально, но непонятно рассказал </w:t>
            </w:r>
            <w:r w:rsidRPr="001B1100">
              <w:rPr>
                <w:rFonts w:ascii="Times New Roman" w:hAnsi="Times New Roman" w:cs="Times New Roman"/>
              </w:rPr>
              <w:br/>
              <w:t>о своих похождениях?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Что же забыл (или не знал) Винни-Пух?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  <w:spacing w:val="30"/>
              </w:rPr>
              <w:t>Вывод</w:t>
            </w:r>
            <w:r w:rsidRPr="001B1100">
              <w:rPr>
                <w:rFonts w:ascii="Times New Roman" w:hAnsi="Times New Roman" w:cs="Times New Roman"/>
              </w:rPr>
              <w:t>: местоимения только указывают на лица, предметы, события, качества, а конкретный смысл становится ясным из ситуации или предшествующего контекста. Местоимения помогают избежать повторения одних и тех же слов, связывают предложения в тексте, но их излишнего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1100">
              <w:rPr>
                <w:rFonts w:ascii="Times New Roman" w:hAnsi="Times New Roman" w:cs="Times New Roman"/>
              </w:rPr>
              <w:t>употребления необходимо избегать.</w:t>
            </w:r>
          </w:p>
        </w:tc>
        <w:tc>
          <w:tcPr>
            <w:tcW w:w="53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 xml:space="preserve">Выводят языковые закономерности, лежащие </w:t>
            </w:r>
            <w:r w:rsidRPr="001B1100">
              <w:rPr>
                <w:rFonts w:ascii="Times New Roman" w:hAnsi="Times New Roman" w:cs="Times New Roman"/>
              </w:rPr>
              <w:br/>
              <w:t>в основе изучаемого понятия или правила. Анализируют формулировку правила (понятия), данную в учебнике. Проводят наблюдения на материале связных текстов.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 xml:space="preserve">Заранее подготовленный ученик читает стихотворение Б. </w:t>
            </w:r>
            <w:proofErr w:type="spellStart"/>
            <w:r w:rsidRPr="001B1100">
              <w:rPr>
                <w:rFonts w:ascii="Times New Roman" w:hAnsi="Times New Roman" w:cs="Times New Roman"/>
              </w:rPr>
              <w:t>Заходера</w:t>
            </w:r>
            <w:proofErr w:type="spellEnd"/>
            <w:r w:rsidRPr="001B1100">
              <w:rPr>
                <w:rFonts w:ascii="Times New Roman" w:hAnsi="Times New Roman" w:cs="Times New Roman"/>
              </w:rPr>
              <w:t>.</w:t>
            </w:r>
          </w:p>
          <w:p w:rsidR="001B1100" w:rsidRPr="001B1100" w:rsidRDefault="001B1100">
            <w:pPr>
              <w:pStyle w:val="ParagraphStyle"/>
              <w:spacing w:before="60"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На днях, не знаю сам зачем,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Зашел я в незнакомый дом,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Мне захотелось Кое с Кем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Потолковать о Том о Сем.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Я рассказал им, Кто, Когда,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И Почему, и Отчего,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Сказал, Откуда и Куда,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И Как, и Где, и Для Чего;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 xml:space="preserve">Что было Раньше, что Потом, 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И Кто Кого, и Что к Чему;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И что подумали о Том,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И Если Нет, то Почему?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Когда мне не хватало слов,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Я добавлял то «Ах», то «Эх»,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И «Так сказать», и «Будь здоров»,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И «Ну и ну!», и «Просто смех!»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 xml:space="preserve">Когда ж закончил я рассказ, 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То Кое-кто спросил: «И все?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Ты, говорил тут целый час,</w:t>
            </w:r>
          </w:p>
          <w:p w:rsidR="001B1100" w:rsidRPr="001B1100" w:rsidRDefault="001B1100" w:rsidP="00D236DA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А рассказал ни то ни се!»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Осуществлять анализ объектов. Договариваться и приходить к общему мнению при работе в паре. Учитывать мнение соседа по парте.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контроль 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br/>
              <w:t>по результату</w:t>
            </w:r>
          </w:p>
        </w:tc>
      </w:tr>
      <w:tr w:rsidR="001B1100" w:rsidRPr="001B1100" w:rsidTr="00D236DA">
        <w:trPr>
          <w:jc w:val="center"/>
        </w:trPr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100" w:rsidRPr="001B1100" w:rsidRDefault="001B1100" w:rsidP="001B11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1100" w:rsidRPr="001B1100" w:rsidTr="001B1100">
        <w:trPr>
          <w:jc w:val="center"/>
        </w:trPr>
        <w:tc>
          <w:tcPr>
            <w:tcW w:w="20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 w:rsidP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по учебнику (упр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 123)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Прочитайте чешскую песенку.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Разыграйте эту сценку по ролям.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 xml:space="preserve">– Какие звукосочетания передают кваканье </w:t>
            </w:r>
            <w:r w:rsidRPr="001B1100">
              <w:rPr>
                <w:rFonts w:ascii="Times New Roman" w:hAnsi="Times New Roman" w:cs="Times New Roman"/>
              </w:rPr>
              <w:br/>
              <w:t>лягушек?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Определите лицо, число и падеж местоимений</w:t>
            </w: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Работают в парах. Определяют лицо, число и падеж местоимений.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– Кума, ты к нам (1-е л., мн. ч., Д. п.)?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– К вам (2-е л., мн. ч., Д. п.), к вам, к вам, к вам!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К воде скачу, ловить хочу.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– А кого, кого, кума?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– Рака, карпа и сома.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– Как поймаешь, дашь ли нам (1-е л., мн. ч., Д. п.)?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– Как не дать? Конечно, дам!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1B1100" w:rsidRPr="001B1100" w:rsidTr="00313DDA">
        <w:trPr>
          <w:jc w:val="center"/>
        </w:trPr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V. Первичное закрепление знаний.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1B1100" w:rsidRPr="001B1100" w:rsidRDefault="001B1100" w:rsidP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Работа по учебнику (упр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 124).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выполнение заданий.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Не забывайте: предлоги с личными местоимениями пишутся раздельно.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Прочитайте. Составьте и запишите словосочетания из глагола и любого из данных местоимений в нужной падежной форме.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Проверяйте написание местоимений по таблице.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Определите падеж местоимений, подчеркните предлоги и орфограммы в местоимениях.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Выполняют дидактические упражнения, отвечают на вопросы, высказывают свое мнение. При-меняют новые знания на новом языковом мате-</w:t>
            </w:r>
            <w:r w:rsidRPr="001B1100">
              <w:rPr>
                <w:rFonts w:ascii="Times New Roman" w:hAnsi="Times New Roman" w:cs="Times New Roman"/>
              </w:rPr>
              <w:br/>
              <w:t xml:space="preserve">риале. Выполняют аналитические упражнения. </w:t>
            </w:r>
            <w:r w:rsidRPr="001B1100">
              <w:rPr>
                <w:rFonts w:ascii="Times New Roman" w:hAnsi="Times New Roman" w:cs="Times New Roman"/>
              </w:rPr>
              <w:br/>
              <w:t>Участвуют в обсуждении вопросов по теме.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Записывают словосочетания. Определяют падеж местоимений, подчеркивают предлоги и орфограммы в местоимениях.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 xml:space="preserve">Спросил (у кого?) </w:t>
            </w:r>
            <w:r w:rsidRPr="001B1100">
              <w:rPr>
                <w:rFonts w:ascii="Times New Roman" w:hAnsi="Times New Roman" w:cs="Times New Roman"/>
                <w:i/>
                <w:iCs/>
                <w:u w:val="single"/>
              </w:rPr>
              <w:t>у</w:t>
            </w:r>
            <w:r w:rsidRPr="001B1100">
              <w:rPr>
                <w:rFonts w:ascii="Times New Roman" w:hAnsi="Times New Roman" w:cs="Times New Roman"/>
                <w:i/>
                <w:iCs/>
              </w:rPr>
              <w:t xml:space="preserve"> тебя (Р. п.).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Подошел (к кому?)</w:t>
            </w:r>
            <w:r w:rsidRPr="001B1100">
              <w:rPr>
                <w:rFonts w:ascii="Times New Roman" w:hAnsi="Times New Roman" w:cs="Times New Roman"/>
                <w:i/>
                <w:iCs/>
                <w:u w:val="single"/>
              </w:rPr>
              <w:t xml:space="preserve"> к</w:t>
            </w:r>
            <w:r w:rsidRPr="001B1100">
              <w:rPr>
                <w:rFonts w:ascii="Times New Roman" w:hAnsi="Times New Roman" w:cs="Times New Roman"/>
                <w:i/>
                <w:iCs/>
              </w:rPr>
              <w:t xml:space="preserve"> тебе (Д. п.).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 xml:space="preserve">Надеюсь (на кого?) </w:t>
            </w:r>
            <w:r w:rsidRPr="001B1100">
              <w:rPr>
                <w:rFonts w:ascii="Times New Roman" w:hAnsi="Times New Roman" w:cs="Times New Roman"/>
                <w:i/>
                <w:iCs/>
                <w:u w:val="single"/>
              </w:rPr>
              <w:t>на</w:t>
            </w:r>
            <w:r w:rsidRPr="001B1100">
              <w:rPr>
                <w:rFonts w:ascii="Times New Roman" w:hAnsi="Times New Roman" w:cs="Times New Roman"/>
                <w:i/>
                <w:iCs/>
              </w:rPr>
              <w:t xml:space="preserve"> тебя (В. п.).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 xml:space="preserve">Встретился (с кем?) </w:t>
            </w:r>
            <w:r w:rsidRPr="001B1100">
              <w:rPr>
                <w:rFonts w:ascii="Times New Roman" w:hAnsi="Times New Roman" w:cs="Times New Roman"/>
                <w:i/>
                <w:iCs/>
                <w:u w:val="single"/>
              </w:rPr>
              <w:t>с</w:t>
            </w:r>
            <w:r w:rsidRPr="001B1100">
              <w:rPr>
                <w:rFonts w:ascii="Times New Roman" w:hAnsi="Times New Roman" w:cs="Times New Roman"/>
                <w:i/>
                <w:iCs/>
              </w:rPr>
              <w:t xml:space="preserve"> тобой (Т. п.).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 xml:space="preserve">Рассказал (о ком?) </w:t>
            </w:r>
            <w:r w:rsidRPr="001B1100"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 w:rsidRPr="001B1100">
              <w:rPr>
                <w:rFonts w:ascii="Times New Roman" w:hAnsi="Times New Roman" w:cs="Times New Roman"/>
                <w:i/>
                <w:iCs/>
              </w:rPr>
              <w:t xml:space="preserve"> тебе (П. п.).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1100" w:rsidRPr="001B1100" w:rsidRDefault="001B1100" w:rsidP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br/>
              <w:t>и произвольно строить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рече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вое </w:t>
            </w:r>
            <w:proofErr w:type="spellStart"/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сказы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в устной форме, </w:t>
            </w:r>
            <w:proofErr w:type="spellStart"/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обосно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вывать</w:t>
            </w:r>
            <w:proofErr w:type="spellEnd"/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 свое мнение. </w:t>
            </w:r>
            <w:proofErr w:type="spellStart"/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совывать</w:t>
            </w:r>
            <w:proofErr w:type="spellEnd"/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 усилия по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ешению учебной задачи. Строить 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моно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логические высказы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</w:tr>
      <w:tr w:rsidR="001B1100" w:rsidRPr="001B1100" w:rsidTr="00313DDA">
        <w:trPr>
          <w:trHeight w:val="3477"/>
          <w:jc w:val="center"/>
        </w:trPr>
        <w:tc>
          <w:tcPr>
            <w:tcW w:w="20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Работа по учебнику (упражнение 125)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Рассмотрите рисунки. Составьте по любому рисунку текст, включив в него диалог. Подготовьтесь разыграть диалог</w:t>
            </w: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Работают в парах. Составляют диалог по картинке.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– Здравствуйте!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– Добрый день!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– Я могу чем-нибудь помочь?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– Посоветуйте мне, пожалуйста, какую-нибудь интересную книгу.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– Какой жанр вы предпочитаете?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– Я предпочитаю приключения.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– Не желаете ли взять «Гарри Поттера»?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– Да, спасибо, я беру эту книгу!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– Хорошего чтения! До свидания!</w:t>
            </w:r>
          </w:p>
          <w:p w:rsidR="001B1100" w:rsidRPr="001B1100" w:rsidRDefault="001B1100" w:rsidP="004220F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– До встречи!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1B1100" w:rsidRPr="001B1100" w:rsidTr="00B10788">
        <w:trPr>
          <w:jc w:val="center"/>
        </w:trPr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VI. Дальнейшая работа </w:t>
            </w:r>
            <w:r w:rsidRPr="001B11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по закреплению и обобщению приобретенных знаний и умений.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работа.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Проводит самостоятельную работу.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Вставьте пропущенные местоимения.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  <w:spacing w:val="45"/>
              </w:rPr>
              <w:t>Вариант</w:t>
            </w:r>
            <w:r w:rsidRPr="001B1100">
              <w:rPr>
                <w:rFonts w:ascii="Times New Roman" w:hAnsi="Times New Roman" w:cs="Times New Roman"/>
              </w:rPr>
              <w:t xml:space="preserve"> 1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 xml:space="preserve">… нарисую ёлочку. А … что будешь рисовать? Когда … приедет? Завтра … пойдём на речку. </w:t>
            </w:r>
            <w:r w:rsidRPr="001B1100">
              <w:rPr>
                <w:rFonts w:ascii="Times New Roman" w:hAnsi="Times New Roman" w:cs="Times New Roman"/>
              </w:rPr>
              <w:br/>
              <w:t>Кого … ждете? Почему … улетают?</w:t>
            </w:r>
          </w:p>
          <w:p w:rsidR="001B1100" w:rsidRPr="001B1100" w:rsidRDefault="001B1100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  <w:spacing w:val="45"/>
              </w:rPr>
              <w:t>Вариант</w:t>
            </w:r>
            <w:r w:rsidRPr="001B1100">
              <w:rPr>
                <w:rFonts w:ascii="Times New Roman" w:hAnsi="Times New Roman" w:cs="Times New Roman"/>
              </w:rPr>
              <w:t xml:space="preserve"> 2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Вечером … читаем сказки. Что … вырезает из бумаги? А … умеете так вырезать? Какую задачу … решают? Куда … идешь? Завтра … пойдут в библиотеку.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Обобщают способы действия по правилу, применяют на практике алгоритмические предписания, инструкции. Работают самостоятельно.</w:t>
            </w:r>
          </w:p>
          <w:p w:rsidR="001B1100" w:rsidRPr="001B1100" w:rsidRDefault="001B110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 w:rsidRPr="001B1100">
              <w:rPr>
                <w:rFonts w:ascii="Times New Roman" w:hAnsi="Times New Roman" w:cs="Times New Roman"/>
                <w:spacing w:val="45"/>
              </w:rPr>
              <w:t>Ключ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  <w:spacing w:val="45"/>
              </w:rPr>
              <w:t>Вариант</w:t>
            </w:r>
            <w:r w:rsidRPr="001B1100">
              <w:rPr>
                <w:rFonts w:ascii="Times New Roman" w:hAnsi="Times New Roman" w:cs="Times New Roman"/>
              </w:rPr>
              <w:t xml:space="preserve"> 1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Я нарисую ёлочку. А ты что будешь рисовать?</w:t>
            </w:r>
            <w:r w:rsidRPr="001B1100">
              <w:rPr>
                <w:rFonts w:ascii="Times New Roman" w:hAnsi="Times New Roman" w:cs="Times New Roman"/>
              </w:rPr>
              <w:br/>
              <w:t xml:space="preserve">Когда он приедет? Завтра мы пойдем на речку. </w:t>
            </w:r>
            <w:r w:rsidRPr="001B1100">
              <w:rPr>
                <w:rFonts w:ascii="Times New Roman" w:hAnsi="Times New Roman" w:cs="Times New Roman"/>
              </w:rPr>
              <w:br/>
              <w:t>Кого вы ждете? Почему они улетают?</w:t>
            </w:r>
          </w:p>
          <w:p w:rsidR="001B1100" w:rsidRPr="001B1100" w:rsidRDefault="001B1100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  <w:spacing w:val="45"/>
              </w:rPr>
              <w:t>Вариант</w:t>
            </w:r>
            <w:r w:rsidRPr="001B1100">
              <w:rPr>
                <w:rFonts w:ascii="Times New Roman" w:hAnsi="Times New Roman" w:cs="Times New Roman"/>
              </w:rPr>
              <w:t xml:space="preserve"> 2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Вечером мы читаем сказки. Что он вырезает из бумаги? А вы умеете так вырезать? Какую задачу они решают? Куда ты идешь? Завтра они пойдут в библиотеку.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1100" w:rsidRPr="001B1100" w:rsidRDefault="001B1100" w:rsidP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слух ответы </w:t>
            </w:r>
            <w:proofErr w:type="spellStart"/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одноклас-сников</w:t>
            </w:r>
            <w:proofErr w:type="spellEnd"/>
            <w:r w:rsidRPr="001B1100">
              <w:rPr>
                <w:rFonts w:ascii="Times New Roman" w:hAnsi="Times New Roman" w:cs="Times New Roman"/>
                <w:sz w:val="20"/>
                <w:szCs w:val="20"/>
              </w:rPr>
              <w:t xml:space="preserve">. Строить понятные для собеседника высказывания. Осуществлять анализ </w:t>
            </w:r>
            <w:r w:rsidRPr="001B1100">
              <w:rPr>
                <w:rFonts w:ascii="Times New Roman" w:hAnsi="Times New Roman" w:cs="Times New Roman"/>
                <w:sz w:val="20"/>
                <w:szCs w:val="20"/>
              </w:rPr>
              <w:br/>
              <w:t>с целью нахождения соответствия заданному эталону. Формулировать свое мнение и позицию. Адекватно использовать речевые средства для решения различных коммуникативных задач</w:t>
            </w:r>
          </w:p>
        </w:tc>
      </w:tr>
      <w:tr w:rsidR="001B1100" w:rsidRPr="001B1100" w:rsidTr="00B10788">
        <w:trPr>
          <w:trHeight w:val="4696"/>
          <w:jc w:val="center"/>
        </w:trPr>
        <w:tc>
          <w:tcPr>
            <w:tcW w:w="20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Работа в тетради (задание 75)</w:t>
            </w:r>
          </w:p>
        </w:tc>
        <w:tc>
          <w:tcPr>
            <w:tcW w:w="60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Прочитайте стихотворение А. Старикова. Как вы поняли выделенное словосочетание?</w:t>
            </w:r>
          </w:p>
          <w:p w:rsidR="001B1100" w:rsidRPr="001B1100" w:rsidRDefault="001B1100" w:rsidP="001C1E0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Укажите падеж над формами личного местоимения 1-го лица единственного числа</w:t>
            </w:r>
            <w:bookmarkStart w:id="1" w:name="_GoBack"/>
            <w:bookmarkEnd w:id="1"/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Выполняют задание в рабочей тетради. Объясняют значение выражения.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b/>
                <w:bCs/>
                <w:i/>
                <w:iCs/>
              </w:rPr>
              <w:t>В упор смотреть (глядеть)</w:t>
            </w:r>
            <w:r w:rsidRPr="001B1100">
              <w:rPr>
                <w:rFonts w:ascii="Times New Roman" w:hAnsi="Times New Roman" w:cs="Times New Roman"/>
                <w:i/>
                <w:iCs/>
              </w:rPr>
              <w:t xml:space="preserve"> – смотреть пристально и с близкого расстояния.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Указывают падеж личных местоимений 1-го лица единственного числа.</w:t>
            </w:r>
          </w:p>
          <w:p w:rsidR="001B1100" w:rsidRPr="001B1100" w:rsidRDefault="001B1100">
            <w:pPr>
              <w:pStyle w:val="ParagraphStyle"/>
              <w:spacing w:before="60" w:line="252" w:lineRule="auto"/>
              <w:ind w:firstLine="705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Вокруг меня (Р. п.) комар летал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705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И надоедливо жужжал,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705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Затем на подоконник сел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705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И на меня (В. п.) смотрел, смотрел…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705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Обдумывал, наверно, он,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705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Как дальше быть со мной (Т. п.),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705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И на меня (В. п.) смотрел в упор,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705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Нахохленный и злой.</w:t>
            </w:r>
          </w:p>
          <w:p w:rsidR="001B1100" w:rsidRPr="001B1100" w:rsidRDefault="001B1100">
            <w:pPr>
              <w:pStyle w:val="ParagraphStyle"/>
              <w:spacing w:line="252" w:lineRule="auto"/>
              <w:ind w:firstLine="705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 xml:space="preserve">И я (И. п.) решил: а для чего </w:t>
            </w:r>
          </w:p>
          <w:p w:rsidR="001B1100" w:rsidRPr="001B1100" w:rsidRDefault="001B1100" w:rsidP="0044193C">
            <w:pPr>
              <w:pStyle w:val="ParagraphStyle"/>
              <w:spacing w:line="252" w:lineRule="auto"/>
              <w:ind w:firstLine="705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Терпеть мне (Д. п.) выходки его?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 w:rsidP="00B1078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1B1100" w:rsidRPr="001B1100" w:rsidTr="001B1100">
        <w:trPr>
          <w:jc w:val="center"/>
        </w:trPr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VII. Итог урока. Рефлексия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>Организует оценку результатов выполнения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B1100">
              <w:rPr>
                <w:rFonts w:ascii="Times New Roman" w:hAnsi="Times New Roman" w:cs="Times New Roman"/>
                <w:i/>
                <w:iCs/>
              </w:rPr>
              <w:t>заданий на уроке, подведение итогов урока учащимися.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Что особенно заинтересовало вас во время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1100">
              <w:rPr>
                <w:rFonts w:ascii="Times New Roman" w:hAnsi="Times New Roman" w:cs="Times New Roman"/>
              </w:rPr>
              <w:t>урока?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lastRenderedPageBreak/>
              <w:t xml:space="preserve">– Объясните написание личных местоимений </w:t>
            </w:r>
            <w:r w:rsidRPr="001B1100">
              <w:rPr>
                <w:rFonts w:ascii="Times New Roman" w:hAnsi="Times New Roman" w:cs="Times New Roman"/>
              </w:rPr>
              <w:br/>
              <w:t xml:space="preserve">1-го и 2-го лица в формах косвенных падежей. 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Как надо писать местоимения с предлогами?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Понравилась ли вам работа на уроке? Оцените себя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lastRenderedPageBreak/>
              <w:t xml:space="preserve">Оформляют знания, полученные на уроке, в виде устных ответов. Повторяют алгоритм действия по распознаванию понятия, по применению правил. Отвечают на вопросы. Определяют свое эмоциональное состояние на уроке. Проводят </w:t>
            </w:r>
            <w:r w:rsidRPr="001B1100">
              <w:rPr>
                <w:rFonts w:ascii="Times New Roman" w:hAnsi="Times New Roman" w:cs="Times New Roman"/>
              </w:rPr>
              <w:lastRenderedPageBreak/>
              <w:t>само-оценку, рефлексию. Проговаривают цель урока, определяют, достигнут результат или нет, высказываются о трудностях, с которыми встретились на уроке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самоконтроль учебной деятельности</w:t>
            </w:r>
          </w:p>
        </w:tc>
      </w:tr>
      <w:tr w:rsidR="001B1100" w:rsidRPr="001B1100" w:rsidTr="001B1100">
        <w:trPr>
          <w:jc w:val="center"/>
        </w:trPr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Домашнее </w:t>
            </w:r>
            <w:r w:rsidRPr="001B11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задание</w:t>
            </w:r>
          </w:p>
        </w:tc>
        <w:tc>
          <w:tcPr>
            <w:tcW w:w="6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1B1100">
              <w:rPr>
                <w:rFonts w:ascii="Times New Roman" w:hAnsi="Times New Roman" w:cs="Times New Roman"/>
                <w:i/>
                <w:iCs/>
              </w:rPr>
              <w:t xml:space="preserve">Проговаривает и объясняет домашнее задание. Формулирует задачи выполнения упражнения, </w:t>
            </w:r>
            <w:r w:rsidRPr="001B1100">
              <w:rPr>
                <w:rFonts w:ascii="Times New Roman" w:hAnsi="Times New Roman" w:cs="Times New Roman"/>
                <w:i/>
                <w:iCs/>
              </w:rPr>
              <w:br/>
              <w:t>дает сопутствующие комментарии.</w:t>
            </w:r>
          </w:p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>– Выполнить задание 76 в рабочей тетради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1B1100">
              <w:rPr>
                <w:rFonts w:ascii="Times New Roman" w:hAnsi="Times New Roman" w:cs="Times New Roman"/>
              </w:rPr>
              <w:t xml:space="preserve">Внимательно слушают, задают уточняющие </w:t>
            </w:r>
            <w:r w:rsidRPr="001B1100"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100" w:rsidRPr="001B1100" w:rsidRDefault="001B110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1100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задачу, планировать ее выполнение</w:t>
            </w:r>
          </w:p>
        </w:tc>
      </w:tr>
    </w:tbl>
    <w:p w:rsidR="001B1100" w:rsidRPr="001B1100" w:rsidRDefault="001B1100" w:rsidP="001B1100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1B1100" w:rsidRPr="001B1100" w:rsidRDefault="001B1100" w:rsidP="001B1100">
      <w:pPr>
        <w:pStyle w:val="ParagraphStyle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1B1100">
        <w:rPr>
          <w:rFonts w:ascii="Times New Roman" w:hAnsi="Times New Roman" w:cs="Times New Roman"/>
          <w:i/>
          <w:iCs/>
          <w:sz w:val="22"/>
          <w:szCs w:val="22"/>
        </w:rPr>
        <w:t>Приложение 1</w:t>
      </w:r>
    </w:p>
    <w:p w:rsidR="001B1100" w:rsidRPr="001B1100" w:rsidRDefault="001B1100" w:rsidP="001B1100">
      <w:pPr>
        <w:pStyle w:val="ParagraphStyle"/>
        <w:spacing w:before="240" w:after="120"/>
        <w:jc w:val="center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1B1100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Организация начала урока</w:t>
      </w:r>
    </w:p>
    <w:p w:rsidR="001B1100" w:rsidRPr="001B1100" w:rsidRDefault="001B1100" w:rsidP="001B1100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B1100">
        <w:rPr>
          <w:rFonts w:ascii="Times New Roman" w:hAnsi="Times New Roman" w:cs="Times New Roman"/>
          <w:i/>
          <w:iCs/>
          <w:sz w:val="22"/>
          <w:szCs w:val="22"/>
        </w:rPr>
        <w:t>Педагог проверяет собранность к уроку, наличие общей установки на урок. Приветствует обучающихся.</w:t>
      </w:r>
    </w:p>
    <w:p w:rsidR="001B1100" w:rsidRPr="001B1100" w:rsidRDefault="001B1100" w:rsidP="001B1100">
      <w:pPr>
        <w:pStyle w:val="ParagraphStyle"/>
        <w:spacing w:before="60" w:after="12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B1100">
        <w:rPr>
          <w:rFonts w:ascii="Times New Roman" w:hAnsi="Times New Roman" w:cs="Times New Roman"/>
          <w:sz w:val="22"/>
          <w:szCs w:val="22"/>
        </w:rPr>
        <w:t>– Проверим готовность к уроку.</w:t>
      </w:r>
    </w:p>
    <w:p w:rsidR="001B1100" w:rsidRPr="001B1100" w:rsidRDefault="001B1100" w:rsidP="001B1100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1B1100">
        <w:rPr>
          <w:rFonts w:ascii="Times New Roman" w:hAnsi="Times New Roman" w:cs="Times New Roman"/>
          <w:sz w:val="22"/>
          <w:szCs w:val="22"/>
        </w:rPr>
        <w:t xml:space="preserve">Всем, всем – добрый день! </w:t>
      </w:r>
    </w:p>
    <w:p w:rsidR="001B1100" w:rsidRPr="001B1100" w:rsidRDefault="001B1100" w:rsidP="001B1100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1B1100">
        <w:rPr>
          <w:rFonts w:ascii="Times New Roman" w:hAnsi="Times New Roman" w:cs="Times New Roman"/>
          <w:sz w:val="22"/>
          <w:szCs w:val="22"/>
        </w:rPr>
        <w:t xml:space="preserve">Прочь с дороги, злая лень! </w:t>
      </w:r>
    </w:p>
    <w:p w:rsidR="001B1100" w:rsidRPr="001B1100" w:rsidRDefault="001B1100" w:rsidP="001B1100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1B1100">
        <w:rPr>
          <w:rFonts w:ascii="Times New Roman" w:hAnsi="Times New Roman" w:cs="Times New Roman"/>
          <w:sz w:val="22"/>
          <w:szCs w:val="22"/>
        </w:rPr>
        <w:t xml:space="preserve">Не мешай учиться, </w:t>
      </w:r>
    </w:p>
    <w:p w:rsidR="001B1100" w:rsidRPr="001B1100" w:rsidRDefault="001B1100" w:rsidP="001B1100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1B1100">
        <w:rPr>
          <w:rFonts w:ascii="Times New Roman" w:hAnsi="Times New Roman" w:cs="Times New Roman"/>
          <w:sz w:val="22"/>
          <w:szCs w:val="22"/>
        </w:rPr>
        <w:t>Не мешай трудиться!</w:t>
      </w:r>
    </w:p>
    <w:p w:rsidR="001B1100" w:rsidRPr="001B1100" w:rsidRDefault="001B1100" w:rsidP="001B1100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B1100">
        <w:rPr>
          <w:rFonts w:ascii="Times New Roman" w:hAnsi="Times New Roman" w:cs="Times New Roman"/>
          <w:i/>
          <w:iCs/>
          <w:sz w:val="22"/>
          <w:szCs w:val="22"/>
        </w:rPr>
        <w:t>Обучающиеся сообщают о готовности к уроку. Определение</w:t>
      </w:r>
      <w:r w:rsidRPr="001B1100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 xml:space="preserve"> самоорганизации («Настроен ли я слушать учителя, воспринимать материал</w:t>
      </w:r>
      <w:r w:rsidRPr="001B1100">
        <w:rPr>
          <w:rFonts w:ascii="Times New Roman" w:hAnsi="Times New Roman" w:cs="Times New Roman"/>
          <w:i/>
          <w:iCs/>
          <w:sz w:val="22"/>
          <w:szCs w:val="22"/>
        </w:rPr>
        <w:t xml:space="preserve"> урока»).</w:t>
      </w:r>
    </w:p>
    <w:p w:rsidR="001B1100" w:rsidRPr="001B1100" w:rsidRDefault="001B1100" w:rsidP="001B1100">
      <w:pPr>
        <w:pStyle w:val="ParagraphStyle"/>
        <w:ind w:firstLine="360"/>
        <w:rPr>
          <w:rFonts w:ascii="Times New Roman" w:hAnsi="Times New Roman" w:cs="Times New Roman"/>
          <w:sz w:val="22"/>
          <w:szCs w:val="22"/>
        </w:rPr>
      </w:pPr>
    </w:p>
    <w:p w:rsidR="001B1100" w:rsidRPr="001B1100" w:rsidRDefault="001B1100" w:rsidP="001B1100">
      <w:pPr>
        <w:pStyle w:val="ParagraphStyle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1B1100">
        <w:rPr>
          <w:rFonts w:ascii="Times New Roman" w:hAnsi="Times New Roman" w:cs="Times New Roman"/>
          <w:i/>
          <w:iCs/>
          <w:sz w:val="22"/>
          <w:szCs w:val="22"/>
        </w:rPr>
        <w:t>Приложение 2</w:t>
      </w:r>
    </w:p>
    <w:p w:rsidR="001B1100" w:rsidRPr="001B1100" w:rsidRDefault="001B1100" w:rsidP="001B1100">
      <w:pPr>
        <w:pStyle w:val="ParagraphStyle"/>
        <w:spacing w:before="240" w:after="1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B1100">
        <w:rPr>
          <w:rFonts w:ascii="Times New Roman" w:hAnsi="Times New Roman" w:cs="Times New Roman"/>
          <w:b/>
          <w:bCs/>
          <w:sz w:val="22"/>
          <w:szCs w:val="22"/>
        </w:rPr>
        <w:t>Работа над словами с непроверяемым написанием</w:t>
      </w:r>
    </w:p>
    <w:p w:rsidR="001B1100" w:rsidRPr="001B1100" w:rsidRDefault="001B1100" w:rsidP="001B1100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B1100">
        <w:rPr>
          <w:rFonts w:ascii="Times New Roman" w:hAnsi="Times New Roman" w:cs="Times New Roman"/>
          <w:sz w:val="22"/>
          <w:szCs w:val="22"/>
        </w:rPr>
        <w:t>МОРКОВЬ – огородное растение, овощ со съедобным сладковатым оранжевым утолщённым корнем.</w:t>
      </w:r>
    </w:p>
    <w:p w:rsidR="001B1100" w:rsidRPr="001B1100" w:rsidRDefault="001B1100" w:rsidP="001B1100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B1100">
        <w:rPr>
          <w:rFonts w:ascii="Times New Roman" w:hAnsi="Times New Roman" w:cs="Times New Roman"/>
          <w:sz w:val="22"/>
          <w:szCs w:val="22"/>
        </w:rPr>
        <w:t>– Подберите однокоренные слова, синонимы к слову «морковь».</w:t>
      </w:r>
    </w:p>
    <w:p w:rsidR="001B1100" w:rsidRPr="001B1100" w:rsidRDefault="001B1100" w:rsidP="001B1100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B1100">
        <w:rPr>
          <w:rFonts w:ascii="Times New Roman" w:hAnsi="Times New Roman" w:cs="Times New Roman"/>
          <w:i/>
          <w:iCs/>
          <w:sz w:val="22"/>
          <w:szCs w:val="22"/>
        </w:rPr>
        <w:t>Учащиеся подбирают однокоренные слова, синонимы к словарному слову. Вспоминают пословицы, поговорки, крылатые выражения со словарным словом. Составляют предложения.</w:t>
      </w:r>
    </w:p>
    <w:p w:rsidR="001B1100" w:rsidRPr="001B1100" w:rsidRDefault="001B1100" w:rsidP="001B1100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B1100">
        <w:rPr>
          <w:rFonts w:ascii="Times New Roman" w:hAnsi="Times New Roman" w:cs="Times New Roman"/>
          <w:spacing w:val="45"/>
          <w:sz w:val="22"/>
          <w:szCs w:val="22"/>
        </w:rPr>
        <w:t>Однокоренные слова</w:t>
      </w:r>
      <w:r w:rsidRPr="001B1100">
        <w:rPr>
          <w:rFonts w:ascii="Times New Roman" w:hAnsi="Times New Roman" w:cs="Times New Roman"/>
          <w:sz w:val="22"/>
          <w:szCs w:val="22"/>
        </w:rPr>
        <w:t>: морковка, морковник, морковный.</w:t>
      </w:r>
    </w:p>
    <w:p w:rsidR="001B1100" w:rsidRPr="001B1100" w:rsidRDefault="001B1100" w:rsidP="001B1100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B1100">
        <w:rPr>
          <w:rFonts w:ascii="Times New Roman" w:hAnsi="Times New Roman" w:cs="Times New Roman"/>
          <w:spacing w:val="45"/>
          <w:sz w:val="22"/>
          <w:szCs w:val="22"/>
        </w:rPr>
        <w:t>Пословицы и поговорки</w:t>
      </w:r>
      <w:r w:rsidRPr="001B1100">
        <w:rPr>
          <w:rFonts w:ascii="Times New Roman" w:hAnsi="Times New Roman" w:cs="Times New Roman"/>
          <w:sz w:val="22"/>
          <w:szCs w:val="22"/>
        </w:rPr>
        <w:t>:</w:t>
      </w:r>
    </w:p>
    <w:p w:rsidR="001B1100" w:rsidRPr="001B1100" w:rsidRDefault="001B1100" w:rsidP="001B1100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B1100">
        <w:rPr>
          <w:rFonts w:ascii="Times New Roman" w:hAnsi="Times New Roman" w:cs="Times New Roman"/>
          <w:sz w:val="22"/>
          <w:szCs w:val="22"/>
        </w:rPr>
        <w:t xml:space="preserve">Морковка хороша, когда яблока нет. </w:t>
      </w:r>
    </w:p>
    <w:p w:rsidR="001B1100" w:rsidRPr="001B1100" w:rsidRDefault="001B1100" w:rsidP="001B1100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B1100">
        <w:rPr>
          <w:rFonts w:ascii="Times New Roman" w:hAnsi="Times New Roman" w:cs="Times New Roman"/>
          <w:sz w:val="22"/>
          <w:szCs w:val="22"/>
        </w:rPr>
        <w:t>Кто поест моркови, тому прибавится крови.</w:t>
      </w:r>
    </w:p>
    <w:p w:rsidR="001B1100" w:rsidRPr="001B1100" w:rsidRDefault="001B1100" w:rsidP="001B1100">
      <w:pPr>
        <w:pStyle w:val="ParagraphStyle"/>
        <w:keepNext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B1100">
        <w:rPr>
          <w:rFonts w:ascii="Times New Roman" w:hAnsi="Times New Roman" w:cs="Times New Roman"/>
          <w:spacing w:val="45"/>
          <w:sz w:val="22"/>
          <w:szCs w:val="22"/>
        </w:rPr>
        <w:t>Предложения</w:t>
      </w:r>
      <w:r w:rsidRPr="001B1100">
        <w:rPr>
          <w:rFonts w:ascii="Times New Roman" w:hAnsi="Times New Roman" w:cs="Times New Roman"/>
          <w:sz w:val="22"/>
          <w:szCs w:val="22"/>
        </w:rPr>
        <w:t>:</w:t>
      </w:r>
    </w:p>
    <w:p w:rsidR="001B1100" w:rsidRPr="001B1100" w:rsidRDefault="001B1100" w:rsidP="001B1100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B1100">
        <w:rPr>
          <w:rFonts w:ascii="Times New Roman" w:hAnsi="Times New Roman" w:cs="Times New Roman"/>
          <w:sz w:val="22"/>
          <w:szCs w:val="22"/>
        </w:rPr>
        <w:t xml:space="preserve">Крупная морковь выросла на грядках. </w:t>
      </w:r>
    </w:p>
    <w:p w:rsidR="001B1100" w:rsidRPr="001B1100" w:rsidRDefault="001B1100" w:rsidP="001B1100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B1100">
        <w:rPr>
          <w:rFonts w:ascii="Times New Roman" w:hAnsi="Times New Roman" w:cs="Times New Roman"/>
          <w:sz w:val="22"/>
          <w:szCs w:val="22"/>
        </w:rPr>
        <w:t xml:space="preserve">На дворе у снежной бабы побелел морковный нос. </w:t>
      </w:r>
    </w:p>
    <w:p w:rsidR="001B1100" w:rsidRPr="001B1100" w:rsidRDefault="001B1100" w:rsidP="001B1100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B1100">
        <w:rPr>
          <w:rFonts w:ascii="Times New Roman" w:hAnsi="Times New Roman" w:cs="Times New Roman"/>
          <w:sz w:val="22"/>
          <w:szCs w:val="22"/>
        </w:rPr>
        <w:t>Мы любим морковный сок.</w:t>
      </w:r>
    </w:p>
    <w:p w:rsidR="007F654B" w:rsidRPr="001B1100" w:rsidRDefault="007F654B">
      <w:pPr>
        <w:rPr>
          <w:sz w:val="20"/>
          <w:szCs w:val="20"/>
          <w:lang w:val="x-none"/>
        </w:rPr>
      </w:pPr>
    </w:p>
    <w:sectPr w:rsidR="007F654B" w:rsidRPr="001B1100" w:rsidSect="001B1100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100"/>
    <w:rsid w:val="001B1100"/>
    <w:rsid w:val="007F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00A10C-6637-4FB9-BA8A-69086170E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B11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1B110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1B1100"/>
    <w:rPr>
      <w:color w:val="000000"/>
      <w:sz w:val="20"/>
      <w:szCs w:val="20"/>
    </w:rPr>
  </w:style>
  <w:style w:type="character" w:customStyle="1" w:styleId="Heading">
    <w:name w:val="Heading"/>
    <w:uiPriority w:val="99"/>
    <w:rsid w:val="001B1100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1B1100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1B1100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1B1100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1B1100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1B11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11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1987</Words>
  <Characters>11326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1</cp:revision>
  <cp:lastPrinted>2015-02-28T10:45:00Z</cp:lastPrinted>
  <dcterms:created xsi:type="dcterms:W3CDTF">2015-02-28T10:30:00Z</dcterms:created>
  <dcterms:modified xsi:type="dcterms:W3CDTF">2015-02-28T10:45:00Z</dcterms:modified>
</cp:coreProperties>
</file>